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60" w:rsidRPr="00AE18FB" w:rsidRDefault="007C5C60" w:rsidP="006C1C1C">
      <w:pPr>
        <w:spacing w:line="192" w:lineRule="auto"/>
        <w:jc w:val="both"/>
        <w:rPr>
          <w:rFonts w:cs="GE Dinar Two"/>
          <w:bCs/>
          <w:color w:val="808080" w:themeColor="background1" w:themeShade="80"/>
          <w:sz w:val="26"/>
          <w:szCs w:val="26"/>
          <w:u w:val="single"/>
          <w:rtl/>
        </w:rPr>
      </w:pPr>
    </w:p>
    <w:p w:rsidR="007C5C60" w:rsidRPr="006C1C1C" w:rsidRDefault="007C5C60" w:rsidP="006C1C1C">
      <w:pPr>
        <w:spacing w:line="192" w:lineRule="auto"/>
        <w:jc w:val="both"/>
        <w:rPr>
          <w:rFonts w:cs="GE Dinar Two"/>
          <w:bCs/>
          <w:color w:val="808080" w:themeColor="background1" w:themeShade="80"/>
          <w:sz w:val="28"/>
          <w:szCs w:val="28"/>
          <w:u w:val="single"/>
          <w:rtl/>
        </w:rPr>
      </w:pPr>
    </w:p>
    <w:p w:rsidR="00D11B6F" w:rsidRPr="006C1C1C" w:rsidRDefault="008847A5" w:rsidP="008847A5">
      <w:pPr>
        <w:spacing w:line="192" w:lineRule="auto"/>
        <w:jc w:val="center"/>
        <w:rPr>
          <w:rFonts w:cs="GE Dinar Two"/>
          <w:bCs/>
          <w:color w:val="808080" w:themeColor="background1" w:themeShade="80"/>
          <w:sz w:val="28"/>
          <w:szCs w:val="28"/>
          <w:u w:val="single"/>
          <w:rtl/>
        </w:rPr>
      </w:pPr>
      <w:r w:rsidRPr="008847A5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>طلب إجازة بدل إجازة</w:t>
      </w:r>
    </w:p>
    <w:p w:rsidR="00D11B6F" w:rsidRPr="006C1C1C" w:rsidRDefault="00D11B6F" w:rsidP="006C1C1C">
      <w:pPr>
        <w:spacing w:line="192" w:lineRule="auto"/>
        <w:jc w:val="both"/>
        <w:rPr>
          <w:rFonts w:cs="GE Dinar Two"/>
          <w:bCs/>
          <w:color w:val="808080" w:themeColor="background1" w:themeShade="80"/>
          <w:sz w:val="28"/>
          <w:szCs w:val="28"/>
          <w:u w:val="single"/>
          <w:rtl/>
        </w:rPr>
      </w:pPr>
      <w:r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 xml:space="preserve"> أولاً: الطلب المقدم من طالب الإجازة</w:t>
      </w:r>
      <w:r w:rsidR="003D4D29"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08"/>
        <w:gridCol w:w="1955"/>
        <w:gridCol w:w="1207"/>
        <w:gridCol w:w="1044"/>
        <w:gridCol w:w="1081"/>
        <w:gridCol w:w="944"/>
        <w:gridCol w:w="1297"/>
      </w:tblGrid>
      <w:tr w:rsidR="001B03FD" w:rsidRPr="001B03FD" w:rsidTr="001B03FD">
        <w:trPr>
          <w:trHeight w:val="530"/>
        </w:trPr>
        <w:tc>
          <w:tcPr>
            <w:tcW w:w="1134" w:type="pct"/>
            <w:shd w:val="clear" w:color="auto" w:fill="auto"/>
            <w:vAlign w:val="center"/>
          </w:tcPr>
          <w:p w:rsidR="001B03FD" w:rsidRPr="001B03FD" w:rsidRDefault="001B03F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1B03FD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الاسم</w:t>
            </w:r>
          </w:p>
        </w:tc>
        <w:tc>
          <w:tcPr>
            <w:tcW w:w="2160" w:type="pct"/>
            <w:gridSpan w:val="3"/>
            <w:shd w:val="clear" w:color="auto" w:fill="auto"/>
            <w:vAlign w:val="center"/>
          </w:tcPr>
          <w:p w:rsidR="001B03FD" w:rsidRPr="001B03FD" w:rsidRDefault="001B03F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1040" w:type="pct"/>
            <w:gridSpan w:val="2"/>
            <w:shd w:val="clear" w:color="auto" w:fill="auto"/>
            <w:vAlign w:val="center"/>
          </w:tcPr>
          <w:p w:rsidR="001B03FD" w:rsidRPr="001B03FD" w:rsidRDefault="001B03F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1B03FD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الرقم الوظيفي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B03FD" w:rsidRPr="001B03FD" w:rsidRDefault="001B03F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</w:tr>
      <w:tr w:rsidR="001B03FD" w:rsidRPr="001B03FD" w:rsidTr="001B03FD">
        <w:trPr>
          <w:trHeight w:val="618"/>
        </w:trPr>
        <w:tc>
          <w:tcPr>
            <w:tcW w:w="1134" w:type="pct"/>
            <w:shd w:val="clear" w:color="auto" w:fill="auto"/>
            <w:vAlign w:val="center"/>
          </w:tcPr>
          <w:p w:rsidR="001B03FD" w:rsidRPr="001B03FD" w:rsidRDefault="001B03F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1B03FD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المسمى الوظيفي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1B03FD" w:rsidRPr="001B03FD" w:rsidRDefault="001B03F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2862" w:type="pct"/>
            <w:gridSpan w:val="5"/>
            <w:shd w:val="clear" w:color="auto" w:fill="auto"/>
            <w:vAlign w:val="center"/>
          </w:tcPr>
          <w:p w:rsidR="001B03FD" w:rsidRPr="001B03FD" w:rsidRDefault="001B03FD" w:rsidP="001B03FD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proofErr w:type="gramStart"/>
            <w:r w:rsidRPr="001B03FD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بدايتها</w:t>
            </w:r>
            <w:r w:rsidR="0054533A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 xml:space="preserve"> </w:t>
            </w:r>
            <w:r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:</w:t>
            </w:r>
            <w:proofErr w:type="gramEnd"/>
            <w:r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 xml:space="preserve">                 </w:t>
            </w:r>
            <w:r w:rsidRPr="001B03FD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 xml:space="preserve">   /         /      14هـ</w:t>
            </w:r>
          </w:p>
          <w:p w:rsidR="001B03FD" w:rsidRPr="001B03FD" w:rsidRDefault="001B03FD" w:rsidP="001B03FD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1B03FD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نهايتها</w:t>
            </w:r>
            <w:r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 xml:space="preserve">:                  </w:t>
            </w:r>
            <w:r w:rsidRPr="001B03FD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 xml:space="preserve">   /         /      14هـ</w:t>
            </w:r>
          </w:p>
        </w:tc>
      </w:tr>
      <w:tr w:rsidR="001B03FD" w:rsidRPr="001B03FD" w:rsidTr="001B03FD">
        <w:trPr>
          <w:trHeight w:val="440"/>
        </w:trPr>
        <w:tc>
          <w:tcPr>
            <w:tcW w:w="1134" w:type="pct"/>
            <w:shd w:val="clear" w:color="auto" w:fill="auto"/>
            <w:vAlign w:val="center"/>
          </w:tcPr>
          <w:p w:rsidR="001B03FD" w:rsidRPr="001B03FD" w:rsidRDefault="001B03F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1B03FD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وسيلة التواصل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1B03FD" w:rsidRPr="001B03FD" w:rsidRDefault="001B03F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1B03FD" w:rsidRPr="001B03FD" w:rsidRDefault="001B03F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1B03FD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مدة الإجازة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B03FD" w:rsidRPr="001B03FD" w:rsidRDefault="001B03F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1B03FD" w:rsidRPr="001B03FD" w:rsidRDefault="001B03F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1B03FD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التوقيع</w:t>
            </w:r>
          </w:p>
        </w:tc>
        <w:tc>
          <w:tcPr>
            <w:tcW w:w="1151" w:type="pct"/>
            <w:gridSpan w:val="2"/>
            <w:shd w:val="clear" w:color="auto" w:fill="auto"/>
            <w:vAlign w:val="center"/>
          </w:tcPr>
          <w:p w:rsidR="001B03FD" w:rsidRPr="001B03FD" w:rsidRDefault="001B03FD" w:rsidP="001B03FD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</w:tr>
    </w:tbl>
    <w:p w:rsidR="00D11B6F" w:rsidRPr="006C1C1C" w:rsidRDefault="00D11B6F" w:rsidP="006C1C1C">
      <w:pPr>
        <w:spacing w:line="192" w:lineRule="auto"/>
        <w:jc w:val="both"/>
        <w:rPr>
          <w:rFonts w:cs="GE Dinar Two"/>
          <w:bCs/>
          <w:color w:val="808080" w:themeColor="background1" w:themeShade="80"/>
          <w:sz w:val="28"/>
          <w:szCs w:val="28"/>
          <w:rtl/>
        </w:rPr>
      </w:pPr>
      <w:r w:rsidRPr="006C1C1C">
        <w:rPr>
          <w:rFonts w:cs="GE Dinar Two" w:hint="cs"/>
          <w:bCs/>
          <w:color w:val="808080" w:themeColor="background1" w:themeShade="80"/>
          <w:sz w:val="28"/>
          <w:szCs w:val="28"/>
          <w:rtl/>
        </w:rPr>
        <w:t xml:space="preserve"> </w:t>
      </w:r>
    </w:p>
    <w:p w:rsidR="00D11B6F" w:rsidRPr="006C1C1C" w:rsidRDefault="00D11B6F" w:rsidP="006C1C1C">
      <w:pPr>
        <w:spacing w:line="192" w:lineRule="auto"/>
        <w:jc w:val="both"/>
        <w:rPr>
          <w:rFonts w:cs="GE Dinar Two"/>
          <w:bCs/>
          <w:color w:val="808080" w:themeColor="background1" w:themeShade="80"/>
          <w:sz w:val="28"/>
          <w:szCs w:val="28"/>
          <w:u w:val="single"/>
          <w:rtl/>
        </w:rPr>
      </w:pPr>
      <w:r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>ثانياً: موافقة الرئيس المباشر</w:t>
      </w:r>
      <w:r w:rsidR="003D4D29"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224"/>
        <w:gridCol w:w="4140"/>
        <w:gridCol w:w="1819"/>
        <w:gridCol w:w="2553"/>
      </w:tblGrid>
      <w:tr w:rsidR="003E19FB" w:rsidRPr="006C1C1C" w:rsidTr="006C1C1C">
        <w:trPr>
          <w:trHeight w:val="555"/>
        </w:trPr>
        <w:tc>
          <w:tcPr>
            <w:tcW w:w="62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FB" w:rsidRPr="006C1C1C" w:rsidRDefault="003E19FB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>الوظيفة</w:t>
            </w:r>
          </w:p>
        </w:tc>
        <w:tc>
          <w:tcPr>
            <w:tcW w:w="212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FB" w:rsidRPr="006C1C1C" w:rsidRDefault="003E19FB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</w:p>
        </w:tc>
        <w:tc>
          <w:tcPr>
            <w:tcW w:w="2245" w:type="pct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E19FB" w:rsidRPr="006C1C1C" w:rsidRDefault="003E19FB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</w:p>
        </w:tc>
      </w:tr>
      <w:tr w:rsidR="003E19FB" w:rsidRPr="006C1C1C" w:rsidTr="006C1C1C">
        <w:trPr>
          <w:trHeight w:val="555"/>
        </w:trPr>
        <w:tc>
          <w:tcPr>
            <w:tcW w:w="62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19FB" w:rsidRPr="006C1C1C" w:rsidRDefault="003E19FB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>الاسم</w:t>
            </w:r>
          </w:p>
        </w:tc>
        <w:tc>
          <w:tcPr>
            <w:tcW w:w="2126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E19FB" w:rsidRPr="006C1C1C" w:rsidRDefault="003E19FB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</w:p>
        </w:tc>
        <w:tc>
          <w:tcPr>
            <w:tcW w:w="934" w:type="pct"/>
            <w:shd w:val="clear" w:color="auto" w:fill="auto"/>
            <w:vAlign w:val="bottom"/>
          </w:tcPr>
          <w:p w:rsidR="003E19FB" w:rsidRPr="006C1C1C" w:rsidRDefault="003E19FB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>التوقيع</w:t>
            </w:r>
          </w:p>
        </w:tc>
        <w:tc>
          <w:tcPr>
            <w:tcW w:w="1311" w:type="pct"/>
            <w:shd w:val="clear" w:color="auto" w:fill="auto"/>
            <w:vAlign w:val="bottom"/>
          </w:tcPr>
          <w:p w:rsidR="003E19FB" w:rsidRPr="006C1C1C" w:rsidRDefault="003E19FB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</w:p>
        </w:tc>
      </w:tr>
    </w:tbl>
    <w:p w:rsidR="00D11B6F" w:rsidRPr="006C1C1C" w:rsidRDefault="00D11B6F" w:rsidP="006C1C1C">
      <w:pPr>
        <w:spacing w:line="192" w:lineRule="auto"/>
        <w:jc w:val="both"/>
        <w:rPr>
          <w:rFonts w:cs="GE Dinar Two"/>
          <w:bCs/>
          <w:color w:val="808080" w:themeColor="background1" w:themeShade="8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729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647"/>
        <w:gridCol w:w="2226"/>
        <w:gridCol w:w="3863"/>
      </w:tblGrid>
      <w:tr w:rsidR="00717D8D" w:rsidRPr="006C1C1C" w:rsidTr="00465FA9">
        <w:trPr>
          <w:trHeight w:val="350"/>
        </w:trPr>
        <w:tc>
          <w:tcPr>
            <w:tcW w:w="1873" w:type="pct"/>
            <w:shd w:val="clear" w:color="auto" w:fill="auto"/>
            <w:vAlign w:val="center"/>
          </w:tcPr>
          <w:p w:rsidR="00717D8D" w:rsidRPr="006C1C1C" w:rsidRDefault="00717D8D" w:rsidP="006C1C1C">
            <w:pPr>
              <w:spacing w:after="0"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>مستحقة</w:t>
            </w:r>
            <w:r w:rsidR="006C1C1C"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 xml:space="preserve">  نظاماً:</w:t>
            </w:r>
          </w:p>
          <w:p w:rsidR="00717D8D" w:rsidRPr="006C1C1C" w:rsidRDefault="00717D8D" w:rsidP="006C1C1C">
            <w:pPr>
              <w:spacing w:after="0"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 xml:space="preserve">نعم    </w:t>
            </w:r>
            <w:proofErr w:type="gramStart"/>
            <w:r w:rsidR="006C1C1C"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 xml:space="preserve">  (</w:t>
            </w:r>
            <w:proofErr w:type="gramEnd"/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 xml:space="preserve">           ) </w:t>
            </w:r>
          </w:p>
          <w:p w:rsidR="00717D8D" w:rsidRPr="006C1C1C" w:rsidRDefault="00717D8D" w:rsidP="006C1C1C">
            <w:pPr>
              <w:spacing w:after="0"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 xml:space="preserve">    لا      </w:t>
            </w:r>
            <w:r w:rsidR="006C1C1C"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 xml:space="preserve">  (           ) </w:t>
            </w:r>
          </w:p>
        </w:tc>
        <w:tc>
          <w:tcPr>
            <w:tcW w:w="1143" w:type="pct"/>
          </w:tcPr>
          <w:p w:rsidR="00717D8D" w:rsidRPr="006C1C1C" w:rsidRDefault="00465FA9" w:rsidP="006C1C1C">
            <w:pPr>
              <w:spacing w:after="0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  <w:r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>التوقيع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717D8D" w:rsidRPr="006C1C1C" w:rsidRDefault="00717D8D" w:rsidP="006C1C1C">
            <w:pPr>
              <w:spacing w:after="0"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</w:p>
        </w:tc>
      </w:tr>
    </w:tbl>
    <w:p w:rsidR="00D11B6F" w:rsidRPr="006C1C1C" w:rsidRDefault="003E19FB" w:rsidP="006C1C1C">
      <w:pPr>
        <w:spacing w:line="192" w:lineRule="auto"/>
        <w:jc w:val="both"/>
        <w:rPr>
          <w:rFonts w:cs="GE Dinar Two"/>
          <w:bCs/>
          <w:color w:val="808080" w:themeColor="background1" w:themeShade="80"/>
          <w:sz w:val="28"/>
          <w:szCs w:val="28"/>
          <w:u w:val="single"/>
          <w:rtl/>
        </w:rPr>
      </w:pPr>
      <w:r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 xml:space="preserve"> </w:t>
      </w:r>
      <w:r w:rsidR="00D11B6F"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>ثالثاً</w:t>
      </w:r>
      <w:r w:rsidR="003D4D29"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 xml:space="preserve">: تدقيق الشؤون </w:t>
      </w:r>
      <w:r w:rsidR="00836979"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>الإدارية</w:t>
      </w:r>
      <w:r w:rsidR="003D4D29"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>:</w:t>
      </w:r>
    </w:p>
    <w:p w:rsidR="003D4D29" w:rsidRPr="006C1C1C" w:rsidRDefault="003D4D29" w:rsidP="006C1C1C">
      <w:pPr>
        <w:spacing w:line="192" w:lineRule="auto"/>
        <w:jc w:val="both"/>
        <w:rPr>
          <w:rFonts w:cs="GE Dinar Two"/>
          <w:bCs/>
          <w:color w:val="808080" w:themeColor="background1" w:themeShade="80"/>
          <w:sz w:val="28"/>
          <w:szCs w:val="28"/>
          <w:u w:val="single"/>
          <w:rtl/>
        </w:rPr>
      </w:pPr>
    </w:p>
    <w:p w:rsidR="006C1C1C" w:rsidRPr="006C1C1C" w:rsidRDefault="006C1C1C" w:rsidP="006C1C1C">
      <w:pPr>
        <w:spacing w:line="192" w:lineRule="auto"/>
        <w:jc w:val="both"/>
        <w:rPr>
          <w:rFonts w:cs="GE Dinar Two"/>
          <w:bCs/>
          <w:color w:val="808080" w:themeColor="background1" w:themeShade="80"/>
          <w:sz w:val="28"/>
          <w:szCs w:val="28"/>
          <w:u w:val="single"/>
          <w:rtl/>
        </w:rPr>
      </w:pPr>
    </w:p>
    <w:p w:rsidR="007C5C60" w:rsidRPr="006C1C1C" w:rsidRDefault="00836979" w:rsidP="006C1C1C">
      <w:pPr>
        <w:spacing w:line="192" w:lineRule="auto"/>
        <w:jc w:val="both"/>
        <w:rPr>
          <w:rFonts w:cs="GE Dinar Two"/>
          <w:bCs/>
          <w:color w:val="808080" w:themeColor="background1" w:themeShade="80"/>
          <w:sz w:val="28"/>
          <w:szCs w:val="28"/>
          <w:u w:val="single"/>
        </w:rPr>
      </w:pPr>
      <w:r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 xml:space="preserve"> </w:t>
      </w:r>
      <w:r w:rsidR="003D4D29"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>ر</w:t>
      </w:r>
      <w:r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>اب</w:t>
      </w:r>
      <w:r w:rsidR="003D4D29"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>عاً: موافقة صاحب الصلاحية</w:t>
      </w:r>
      <w:r w:rsidR="007C5C60" w:rsidRPr="006C1C1C">
        <w:rPr>
          <w:rFonts w:cs="GE Dinar Two" w:hint="cs"/>
          <w:bCs/>
          <w:color w:val="808080" w:themeColor="background1" w:themeShade="80"/>
          <w:sz w:val="28"/>
          <w:szCs w:val="28"/>
          <w:u w:val="single"/>
          <w:rtl/>
        </w:rPr>
        <w:t>:</w:t>
      </w:r>
    </w:p>
    <w:tbl>
      <w:tblPr>
        <w:tblpPr w:leftFromText="180" w:rightFromText="180" w:vertAnchor="text" w:horzAnchor="margin" w:tblpXSpec="center" w:tblpY="4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284"/>
        <w:gridCol w:w="4371"/>
        <w:gridCol w:w="923"/>
        <w:gridCol w:w="3158"/>
      </w:tblGrid>
      <w:tr w:rsidR="00717D8D" w:rsidRPr="006C1C1C" w:rsidTr="006C1C1C">
        <w:trPr>
          <w:trHeight w:val="654"/>
        </w:trPr>
        <w:tc>
          <w:tcPr>
            <w:tcW w:w="659" w:type="pct"/>
            <w:shd w:val="clear" w:color="auto" w:fill="auto"/>
            <w:vAlign w:val="center"/>
          </w:tcPr>
          <w:p w:rsidR="00717D8D" w:rsidRPr="006C1C1C" w:rsidRDefault="00717D8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>الوظيفة</w:t>
            </w:r>
          </w:p>
        </w:tc>
        <w:tc>
          <w:tcPr>
            <w:tcW w:w="4341" w:type="pct"/>
            <w:gridSpan w:val="3"/>
            <w:shd w:val="clear" w:color="auto" w:fill="auto"/>
            <w:vAlign w:val="center"/>
          </w:tcPr>
          <w:p w:rsidR="00717D8D" w:rsidRPr="006C1C1C" w:rsidRDefault="00717D8D" w:rsidP="006C1C1C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 xml:space="preserve">مدير إدارة الكلية </w:t>
            </w:r>
          </w:p>
        </w:tc>
      </w:tr>
      <w:tr w:rsidR="00C524FD" w:rsidRPr="006C1C1C" w:rsidTr="006C1C1C">
        <w:trPr>
          <w:trHeight w:val="636"/>
        </w:trPr>
        <w:tc>
          <w:tcPr>
            <w:tcW w:w="659" w:type="pct"/>
            <w:shd w:val="clear" w:color="auto" w:fill="auto"/>
            <w:vAlign w:val="center"/>
          </w:tcPr>
          <w:p w:rsidR="00C524FD" w:rsidRPr="006C1C1C" w:rsidRDefault="00C524FD" w:rsidP="00C524FD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C524FD" w:rsidRPr="00A16DF4" w:rsidRDefault="00C524FD" w:rsidP="00C524FD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ضيف الله بن جابر الحارثي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524FD" w:rsidRPr="006C1C1C" w:rsidRDefault="00C524FD" w:rsidP="00C524FD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6C1C1C">
              <w:rPr>
                <w:rFonts w:cs="GE Dinar Two" w:hint="cs"/>
                <w:bCs/>
                <w:color w:val="808080" w:themeColor="background1" w:themeShade="80"/>
                <w:sz w:val="28"/>
                <w:szCs w:val="28"/>
                <w:rtl/>
              </w:rPr>
              <w:t>التوقيع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C524FD" w:rsidRPr="006C1C1C" w:rsidRDefault="00C524FD" w:rsidP="00C524FD">
            <w:pPr>
              <w:spacing w:line="192" w:lineRule="auto"/>
              <w:jc w:val="both"/>
              <w:rPr>
                <w:rFonts w:cs="GE Dinar Two"/>
                <w:bCs/>
                <w:color w:val="808080" w:themeColor="background1" w:themeShade="80"/>
                <w:sz w:val="28"/>
                <w:szCs w:val="28"/>
                <w:rtl/>
              </w:rPr>
            </w:pPr>
          </w:p>
        </w:tc>
      </w:tr>
    </w:tbl>
    <w:p w:rsidR="007C5C60" w:rsidRPr="006C1C1C" w:rsidRDefault="007C5C60" w:rsidP="006C1C1C">
      <w:pPr>
        <w:jc w:val="both"/>
        <w:rPr>
          <w:rFonts w:cs="GE Dinar Two"/>
          <w:sz w:val="28"/>
          <w:szCs w:val="28"/>
        </w:rPr>
      </w:pPr>
    </w:p>
    <w:p w:rsidR="00891081" w:rsidRPr="006C1C1C" w:rsidRDefault="00891081" w:rsidP="006C1C1C">
      <w:pPr>
        <w:tabs>
          <w:tab w:val="left" w:pos="7811"/>
        </w:tabs>
        <w:jc w:val="both"/>
        <w:rPr>
          <w:rFonts w:cs="GE Dinar Two"/>
          <w:sz w:val="28"/>
          <w:szCs w:val="28"/>
        </w:rPr>
      </w:pPr>
    </w:p>
    <w:sectPr w:rsidR="00891081" w:rsidRPr="006C1C1C" w:rsidSect="003D4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88" w:footer="144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FD" w:rsidRDefault="007C42FD" w:rsidP="00AC2CFB">
      <w:pPr>
        <w:spacing w:after="0" w:line="240" w:lineRule="auto"/>
      </w:pPr>
      <w:r>
        <w:separator/>
      </w:r>
    </w:p>
  </w:endnote>
  <w:endnote w:type="continuationSeparator" w:id="0">
    <w:p w:rsidR="007C42FD" w:rsidRDefault="007C42FD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FD" w:rsidRDefault="00C524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9A" w:rsidRDefault="0078529A">
    <w:pPr>
      <w:pStyle w:val="a4"/>
      <w:rPr>
        <w:rFonts w:ascii="Agency FB" w:hAnsi="Agency FB" w:cs="GE Dinar Two"/>
        <w:b/>
        <w:bCs/>
        <w:color w:val="808080"/>
        <w:sz w:val="22"/>
        <w:szCs w:val="22"/>
        <w:rtl/>
      </w:rPr>
    </w:pPr>
    <w:bookmarkStart w:id="0" w:name="_GoBack"/>
    <w:r w:rsidRPr="0078529A">
      <w:rPr>
        <w:rFonts w:ascii="Agency FB" w:hAnsi="Agency FB" w:cs="GE Dinar Two" w:hint="cs"/>
        <w:b/>
        <w:bCs/>
        <w:color w:val="808080"/>
        <w:sz w:val="22"/>
        <w:szCs w:val="22"/>
        <w:rtl/>
      </w:rPr>
      <w:t>ان هذه الوثيقة معتمدة ومحفوظة لدى ممثل الجودة في كلية السياحة والآثار تحت رقم:</w:t>
    </w:r>
    <w:r w:rsidRPr="0078529A">
      <w:rPr>
        <w:rFonts w:ascii="Agency FB" w:hAnsi="Agency FB" w:cs="GE Dinar Two"/>
        <w:b/>
        <w:bCs/>
        <w:color w:val="808080"/>
        <w:sz w:val="22"/>
        <w:szCs w:val="22"/>
      </w:rPr>
      <w:t xml:space="preserve"> </w:t>
    </w:r>
    <w:r w:rsidRPr="00572E17">
      <w:rPr>
        <w:rFonts w:ascii="Agency FB" w:hAnsi="Agency FB" w:cs="GE Dinar Two"/>
        <w:b/>
        <w:bCs/>
        <w:color w:val="808080"/>
        <w:sz w:val="22"/>
        <w:szCs w:val="22"/>
      </w:rPr>
      <w:t>0401101051-1601</w:t>
    </w:r>
  </w:p>
  <w:p w:rsidR="0078529A" w:rsidRDefault="0078529A">
    <w:pPr>
      <w:pStyle w:val="a4"/>
      <w:rPr>
        <w:rtl/>
      </w:rPr>
    </w:pPr>
    <w:r>
      <w:rPr>
        <w:rFonts w:ascii="Agency FB" w:hAnsi="Agency FB" w:cs="GE Dinar Two" w:hint="cs"/>
        <w:b/>
        <w:bCs/>
        <w:color w:val="808080"/>
        <w:sz w:val="22"/>
        <w:szCs w:val="22"/>
        <w:rtl/>
      </w:rPr>
      <w:t>هذه الوثيقة منشورة على موقع الكلية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FD" w:rsidRDefault="00C524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FD" w:rsidRDefault="007C42FD" w:rsidP="00AC2CFB">
      <w:pPr>
        <w:spacing w:after="0" w:line="240" w:lineRule="auto"/>
      </w:pPr>
      <w:r>
        <w:separator/>
      </w:r>
    </w:p>
  </w:footnote>
  <w:footnote w:type="continuationSeparator" w:id="0">
    <w:p w:rsidR="007C42FD" w:rsidRDefault="007C42FD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FD" w:rsidRDefault="00C524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FB" w:rsidRDefault="003D4D29" w:rsidP="00A40B1C">
    <w:pPr>
      <w:pStyle w:val="a3"/>
      <w:tabs>
        <w:tab w:val="left" w:pos="934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E856B0" wp14:editId="1C52918E">
              <wp:simplePos x="0" y="0"/>
              <wp:positionH relativeFrom="column">
                <wp:posOffset>-183515</wp:posOffset>
              </wp:positionH>
              <wp:positionV relativeFrom="paragraph">
                <wp:posOffset>62865</wp:posOffset>
              </wp:positionV>
              <wp:extent cx="4340225" cy="635"/>
              <wp:effectExtent l="6985" t="6350" r="5715" b="12065"/>
              <wp:wrapNone/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2FB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4.45pt;margin-top:4.95pt;width:34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" strokecolor="#7f7f7f [1612]" strokeweight=".25pt"/>
          </w:pict>
        </mc:Fallback>
      </mc:AlternateContent>
    </w: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A6B28E" wp14:editId="641CAD60">
              <wp:simplePos x="0" y="0"/>
              <wp:positionH relativeFrom="column">
                <wp:posOffset>-250190</wp:posOffset>
              </wp:positionH>
              <wp:positionV relativeFrom="paragraph">
                <wp:posOffset>697230</wp:posOffset>
              </wp:positionV>
              <wp:extent cx="4340225" cy="0"/>
              <wp:effectExtent l="6985" t="7620" r="5715" b="1143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0522C" id="AutoShape 15" o:spid="_x0000_s1026" type="#_x0000_t32" style="position:absolute;margin-left:-19.7pt;margin-top:54.9pt;width:34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8NNAIAAHI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" strokecolor="#7f7f7f [1612]" strokeweight=".25pt"/>
          </w:pict>
        </mc:Fallback>
      </mc:AlternateContent>
    </w:r>
    <w:r w:rsidRPr="00C0268B">
      <w:rPr>
        <w:rFonts w:cs="Arial"/>
        <w:noProof/>
        <w:rtl/>
      </w:rPr>
      <w:drawing>
        <wp:inline distT="0" distB="0" distL="0" distR="0" wp14:anchorId="3B343A21" wp14:editId="5DA6E04C">
          <wp:extent cx="1958340" cy="741130"/>
          <wp:effectExtent l="19050" t="0" r="3810" b="0"/>
          <wp:docPr id="22" name="صورة 11" descr="نتيجة بحث الصور عن هوية جامعة الملك سعو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نتيجة بحث الصور عن هوية جامعة الملك سعو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4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BED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F7BB6B" wp14:editId="6BDDE2B7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150745" cy="850900"/>
              <wp:effectExtent l="4445" t="6985" r="6985" b="889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9D0" w:rsidRDefault="00B939D0" w:rsidP="00B939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7BB6B" id="Text Box 13" o:spid="_x0000_s1027" type="#_x0000_t202" style="position:absolute;left:0;text-align:left;margin-left:318.35pt;margin-top:5.05pt;width:169.3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" stroked="f">
              <v:fill opacity="0"/>
              <v:textbox>
                <w:txbxContent>
                  <w:p w:rsidR="00B939D0" w:rsidRDefault="00B939D0" w:rsidP="00B939D0"/>
                </w:txbxContent>
              </v:textbox>
            </v:shape>
          </w:pict>
        </mc:Fallback>
      </mc:AlternateContent>
    </w:r>
  </w:p>
  <w:p w:rsidR="00B939D0" w:rsidRPr="00A4588D" w:rsidRDefault="00B939D0" w:rsidP="00A40B1C">
    <w:pPr>
      <w:pStyle w:val="a3"/>
      <w:tabs>
        <w:tab w:val="left" w:pos="9346"/>
      </w:tabs>
      <w:rPr>
        <w:sz w:val="20"/>
        <w:szCs w:val="20"/>
        <w:rtl/>
      </w:rPr>
    </w:pPr>
  </w:p>
  <w:p w:rsidR="00B939D0" w:rsidRPr="005F32D8" w:rsidRDefault="00703BED" w:rsidP="004F319F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96"/>
        <w:szCs w:val="28"/>
        <w:rtl/>
      </w:rPr>
    </w:pPr>
    <w:r>
      <w:rPr>
        <w:rFonts w:cs="GE Dinar Two"/>
        <w:noProof/>
        <w:color w:val="808080" w:themeColor="background1" w:themeShade="80"/>
        <w:sz w:val="96"/>
        <w:szCs w:val="28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3890645</wp:posOffset>
              </wp:positionH>
              <wp:positionV relativeFrom="paragraph">
                <wp:posOffset>224790</wp:posOffset>
              </wp:positionV>
              <wp:extent cx="2271395" cy="635"/>
              <wp:effectExtent l="13970" t="5715" r="10160" b="12700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7139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FFC52" id="AutoShape 16" o:spid="_x0000_s1026" type="#_x0000_t32" style="position:absolute;margin-left:306.35pt;margin-top:17.7pt;width:178.8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" strokecolor="#a5a5a5 [2092]" strokeweight=".25pt"/>
          </w:pict>
        </mc:Fallback>
      </mc:AlternateContent>
    </w:r>
    <w:r w:rsidR="004F319F">
      <w:rPr>
        <w:rFonts w:cs="GE Dinar Two" w:hint="cs"/>
        <w:color w:val="808080" w:themeColor="background1" w:themeShade="80"/>
        <w:sz w:val="96"/>
        <w:szCs w:val="28"/>
        <w:rtl/>
      </w:rPr>
      <w:tab/>
    </w:r>
    <w:r w:rsidR="00B939D0">
      <w:rPr>
        <w:rFonts w:cs="GE Dinar Two" w:hint="cs"/>
        <w:color w:val="808080" w:themeColor="background1" w:themeShade="80"/>
        <w:sz w:val="96"/>
        <w:szCs w:val="28"/>
        <w:rtl/>
      </w:rPr>
      <w:t>كلية السياحة والآثار</w:t>
    </w:r>
  </w:p>
  <w:p w:rsidR="00B22311" w:rsidRPr="005F32D8" w:rsidRDefault="004F319F" w:rsidP="003D4D29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160"/>
        <w:rtl/>
      </w:rPr>
    </w:pPr>
    <w:r>
      <w:rPr>
        <w:rFonts w:cs="GE Dinar Two" w:hint="cs"/>
        <w:color w:val="808080" w:themeColor="background1" w:themeShade="80"/>
        <w:sz w:val="96"/>
        <w:szCs w:val="28"/>
        <w:rtl/>
      </w:rPr>
      <w:tab/>
    </w:r>
    <w:r w:rsidR="00B939D0" w:rsidRPr="005F32D8">
      <w:rPr>
        <w:rFonts w:cs="GE Dinar Two" w:hint="cs"/>
        <w:color w:val="808080" w:themeColor="background1" w:themeShade="80"/>
        <w:sz w:val="96"/>
        <w:szCs w:val="28"/>
        <w:rtl/>
      </w:rPr>
      <w:t>نظام إدارة الجودة (</w:t>
    </w:r>
    <w:r w:rsidR="00B939D0" w:rsidRPr="005F32D8">
      <w:rPr>
        <w:rFonts w:cs="GE Dinar Two"/>
        <w:color w:val="808080" w:themeColor="background1" w:themeShade="80"/>
        <w:sz w:val="24"/>
        <w:szCs w:val="6"/>
      </w:rPr>
      <w:t>ISO</w:t>
    </w:r>
    <w:r w:rsidR="00B939D0" w:rsidRPr="005F32D8">
      <w:rPr>
        <w:rFonts w:cs="GE Dinar Two" w:hint="cs"/>
        <w:color w:val="808080" w:themeColor="background1" w:themeShade="80"/>
        <w:sz w:val="96"/>
        <w:szCs w:val="28"/>
        <w:rtl/>
      </w:rPr>
      <w:t>)</w:t>
    </w:r>
  </w:p>
  <w:p w:rsidR="00891081" w:rsidRPr="009D3023" w:rsidRDefault="00891081" w:rsidP="00231F68">
    <w:pPr>
      <w:pStyle w:val="a3"/>
      <w:tabs>
        <w:tab w:val="left" w:pos="9346"/>
      </w:tabs>
      <w:rPr>
        <w:sz w:val="4"/>
        <w:szCs w:val="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FD" w:rsidRDefault="00C52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B"/>
    <w:rsid w:val="00017FE4"/>
    <w:rsid w:val="00081777"/>
    <w:rsid w:val="000C3AD3"/>
    <w:rsid w:val="001B03FD"/>
    <w:rsid w:val="001F1597"/>
    <w:rsid w:val="002118A2"/>
    <w:rsid w:val="002128F9"/>
    <w:rsid w:val="002163D4"/>
    <w:rsid w:val="00222C5A"/>
    <w:rsid w:val="00231F68"/>
    <w:rsid w:val="00257055"/>
    <w:rsid w:val="002B65B8"/>
    <w:rsid w:val="002D0F39"/>
    <w:rsid w:val="00302488"/>
    <w:rsid w:val="00333B48"/>
    <w:rsid w:val="0033436B"/>
    <w:rsid w:val="003D4D29"/>
    <w:rsid w:val="003E19FB"/>
    <w:rsid w:val="003E766E"/>
    <w:rsid w:val="00413966"/>
    <w:rsid w:val="0045728D"/>
    <w:rsid w:val="00465FA9"/>
    <w:rsid w:val="00473770"/>
    <w:rsid w:val="004C54C9"/>
    <w:rsid w:val="004F319F"/>
    <w:rsid w:val="004F4877"/>
    <w:rsid w:val="00503641"/>
    <w:rsid w:val="005409A0"/>
    <w:rsid w:val="0054533A"/>
    <w:rsid w:val="00572E17"/>
    <w:rsid w:val="005A55E7"/>
    <w:rsid w:val="005E640A"/>
    <w:rsid w:val="005F32D8"/>
    <w:rsid w:val="00610BE6"/>
    <w:rsid w:val="00624BC5"/>
    <w:rsid w:val="00625F0C"/>
    <w:rsid w:val="006974D9"/>
    <w:rsid w:val="006A727E"/>
    <w:rsid w:val="006C1C1C"/>
    <w:rsid w:val="006E01E0"/>
    <w:rsid w:val="00703BED"/>
    <w:rsid w:val="00706F06"/>
    <w:rsid w:val="00710F14"/>
    <w:rsid w:val="00717D8D"/>
    <w:rsid w:val="00756ED2"/>
    <w:rsid w:val="0078529A"/>
    <w:rsid w:val="00792FC6"/>
    <w:rsid w:val="007C42FD"/>
    <w:rsid w:val="007C5C60"/>
    <w:rsid w:val="007D4BD9"/>
    <w:rsid w:val="007E7354"/>
    <w:rsid w:val="00836979"/>
    <w:rsid w:val="008847A5"/>
    <w:rsid w:val="008851A1"/>
    <w:rsid w:val="00891081"/>
    <w:rsid w:val="008F4C37"/>
    <w:rsid w:val="009059BA"/>
    <w:rsid w:val="00912562"/>
    <w:rsid w:val="00945C5D"/>
    <w:rsid w:val="00967C82"/>
    <w:rsid w:val="00970DC0"/>
    <w:rsid w:val="00977B87"/>
    <w:rsid w:val="009B2C31"/>
    <w:rsid w:val="009D3023"/>
    <w:rsid w:val="009F58D5"/>
    <w:rsid w:val="00A40B1C"/>
    <w:rsid w:val="00A41EA7"/>
    <w:rsid w:val="00A4588D"/>
    <w:rsid w:val="00A73187"/>
    <w:rsid w:val="00A800C9"/>
    <w:rsid w:val="00A86760"/>
    <w:rsid w:val="00A9510B"/>
    <w:rsid w:val="00AA1BB0"/>
    <w:rsid w:val="00AC2CFB"/>
    <w:rsid w:val="00AE18FB"/>
    <w:rsid w:val="00AE619B"/>
    <w:rsid w:val="00B22311"/>
    <w:rsid w:val="00B62BF9"/>
    <w:rsid w:val="00B6496A"/>
    <w:rsid w:val="00B9295B"/>
    <w:rsid w:val="00B939D0"/>
    <w:rsid w:val="00BE1115"/>
    <w:rsid w:val="00BE57BB"/>
    <w:rsid w:val="00BF0954"/>
    <w:rsid w:val="00BF3A66"/>
    <w:rsid w:val="00C16E59"/>
    <w:rsid w:val="00C511B8"/>
    <w:rsid w:val="00C524FD"/>
    <w:rsid w:val="00C55769"/>
    <w:rsid w:val="00C829FB"/>
    <w:rsid w:val="00CC653D"/>
    <w:rsid w:val="00CD4910"/>
    <w:rsid w:val="00CF1BFD"/>
    <w:rsid w:val="00D11B6F"/>
    <w:rsid w:val="00D372AE"/>
    <w:rsid w:val="00D83CE7"/>
    <w:rsid w:val="00D9676F"/>
    <w:rsid w:val="00E17C93"/>
    <w:rsid w:val="00E63256"/>
    <w:rsid w:val="00EB38D1"/>
    <w:rsid w:val="00EF2C7E"/>
    <w:rsid w:val="00F30C14"/>
    <w:rsid w:val="00F87269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3BC613-B661-43C8-A3AE-3A96FB1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2CFB"/>
  </w:style>
  <w:style w:type="paragraph" w:styleId="a4">
    <w:name w:val="footer"/>
    <w:basedOn w:val="a"/>
    <w:link w:val="Char0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2CFB"/>
  </w:style>
  <w:style w:type="table" w:styleId="a5">
    <w:name w:val="Table Grid"/>
    <w:basedOn w:val="a1"/>
    <w:uiPriority w:val="5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4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722F2-59AA-4DA1-9AB5-A00E6DA8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A. Abhari</dc:creator>
  <cp:keywords/>
  <dc:description/>
  <cp:lastModifiedBy>Abdullah Al-Mooter</cp:lastModifiedBy>
  <cp:revision>2</cp:revision>
  <cp:lastPrinted>2020-01-01T11:18:00Z</cp:lastPrinted>
  <dcterms:created xsi:type="dcterms:W3CDTF">2020-02-04T06:25:00Z</dcterms:created>
  <dcterms:modified xsi:type="dcterms:W3CDTF">2020-02-04T06:25:00Z</dcterms:modified>
</cp:coreProperties>
</file>